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C1C" w:rsidRDefault="00770ED8" w:rsidP="00FC0034">
      <w:pPr>
        <w:jc w:val="center"/>
        <w:rPr>
          <w:sz w:val="24"/>
          <w:szCs w:val="24"/>
          <w:u w:val="single"/>
        </w:rPr>
      </w:pPr>
      <w:r w:rsidRPr="00770ED8">
        <w:rPr>
          <w:sz w:val="24"/>
          <w:szCs w:val="24"/>
          <w:u w:val="single"/>
        </w:rPr>
        <w:t>Pan-American League of Associations for Rheumatology (PANLAR) capillaroscopy study group consensus for the format and content of the report i</w:t>
      </w:r>
      <w:r w:rsidR="00FC0034">
        <w:rPr>
          <w:sz w:val="24"/>
          <w:szCs w:val="24"/>
          <w:u w:val="single"/>
        </w:rPr>
        <w:t>n capillaroscopy in rheumatology</w:t>
      </w:r>
    </w:p>
    <w:p w:rsidR="009B2E37" w:rsidRPr="009B2E37" w:rsidRDefault="009B2E37" w:rsidP="00FC0034">
      <w:pPr>
        <w:jc w:val="center"/>
        <w:rPr>
          <w:b/>
          <w:sz w:val="24"/>
          <w:szCs w:val="24"/>
          <w:vertAlign w:val="superscript"/>
        </w:rPr>
      </w:pPr>
      <w:r w:rsidRPr="009B2E37">
        <w:rPr>
          <w:sz w:val="24"/>
          <w:szCs w:val="24"/>
        </w:rPr>
        <w:t xml:space="preserve"> </w:t>
      </w:r>
      <w:r w:rsidRPr="009B2E37">
        <w:rPr>
          <w:b/>
          <w:sz w:val="24"/>
          <w:szCs w:val="24"/>
        </w:rPr>
        <w:t>Sandra Fabiana Montoya</w:t>
      </w:r>
      <w:r w:rsidRPr="009B2E37">
        <w:rPr>
          <w:b/>
          <w:sz w:val="24"/>
          <w:szCs w:val="24"/>
          <w:vertAlign w:val="superscript"/>
        </w:rPr>
        <w:t>1</w:t>
      </w:r>
      <w:r w:rsidRPr="009B2E37">
        <w:rPr>
          <w:b/>
          <w:sz w:val="24"/>
          <w:szCs w:val="24"/>
        </w:rPr>
        <w:t>; Natalia Tamborenea</w:t>
      </w:r>
      <w:r w:rsidRPr="009B2E37">
        <w:rPr>
          <w:b/>
          <w:sz w:val="24"/>
          <w:szCs w:val="24"/>
          <w:vertAlign w:val="superscript"/>
        </w:rPr>
        <w:t>2</w:t>
      </w:r>
    </w:p>
    <w:p w:rsidR="009B2E37" w:rsidRPr="009B2E37" w:rsidRDefault="009B2E37" w:rsidP="009B2E37">
      <w:pPr>
        <w:pStyle w:val="Prrafodelista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Hospital General de agudos Dr. J.M Ramos Mejía; </w:t>
      </w:r>
      <w:r w:rsidRPr="009B2E37">
        <w:rPr>
          <w:sz w:val="20"/>
          <w:szCs w:val="20"/>
        </w:rPr>
        <w:t>2</w:t>
      </w:r>
      <w:r>
        <w:rPr>
          <w:sz w:val="24"/>
          <w:szCs w:val="24"/>
        </w:rPr>
        <w:t>.</w:t>
      </w:r>
      <w:r w:rsidR="007061C1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Hospital General de Agudos Bernardino Rivadavia</w:t>
      </w:r>
    </w:p>
    <w:p w:rsidR="00DF350A" w:rsidRPr="00FC0034" w:rsidRDefault="00DF350A" w:rsidP="00FC0034">
      <w:pPr>
        <w:jc w:val="both"/>
        <w:rPr>
          <w:sz w:val="24"/>
          <w:szCs w:val="24"/>
        </w:rPr>
      </w:pPr>
      <w:r w:rsidRPr="00FC0034">
        <w:rPr>
          <w:sz w:val="24"/>
          <w:szCs w:val="24"/>
        </w:rPr>
        <w:t xml:space="preserve">La </w:t>
      </w:r>
      <w:r w:rsidR="00F047D0" w:rsidRPr="00FC0034">
        <w:rPr>
          <w:sz w:val="24"/>
          <w:szCs w:val="24"/>
        </w:rPr>
        <w:t>Capilaroscopía</w:t>
      </w:r>
      <w:r w:rsidRPr="00FC0034">
        <w:rPr>
          <w:sz w:val="24"/>
          <w:szCs w:val="24"/>
        </w:rPr>
        <w:t xml:space="preserve"> es </w:t>
      </w:r>
      <w:r w:rsidRPr="00FC0034">
        <w:rPr>
          <w:rFonts w:cstheme="minorHAnsi"/>
          <w:sz w:val="24"/>
          <w:szCs w:val="24"/>
        </w:rPr>
        <w:t>u</w:t>
      </w:r>
      <w:r w:rsidRPr="00FC0034">
        <w:rPr>
          <w:sz w:val="24"/>
          <w:szCs w:val="24"/>
        </w:rPr>
        <w:t>n método no invasivo que permite la observación directa de la microvasc</w:t>
      </w:r>
      <w:r w:rsidR="005D1FD4">
        <w:rPr>
          <w:sz w:val="24"/>
          <w:szCs w:val="24"/>
        </w:rPr>
        <w:t>ulatura en el área periungueal, c</w:t>
      </w:r>
      <w:r w:rsidR="00133790" w:rsidRPr="00FC0034">
        <w:rPr>
          <w:sz w:val="24"/>
          <w:szCs w:val="24"/>
        </w:rPr>
        <w:t>ontribuye al estudio del Fenómeno de R</w:t>
      </w:r>
      <w:r w:rsidRPr="00FC0034">
        <w:rPr>
          <w:sz w:val="24"/>
          <w:szCs w:val="24"/>
        </w:rPr>
        <w:t>aynaud</w:t>
      </w:r>
      <w:r w:rsidR="00133790" w:rsidRPr="00FC0034">
        <w:rPr>
          <w:sz w:val="24"/>
          <w:szCs w:val="24"/>
        </w:rPr>
        <w:t xml:space="preserve"> (FR)</w:t>
      </w:r>
      <w:r w:rsidRPr="00FC0034">
        <w:rPr>
          <w:sz w:val="24"/>
          <w:szCs w:val="24"/>
        </w:rPr>
        <w:t>, y permite el diagnóstico diferencial de una serie de patolo</w:t>
      </w:r>
      <w:r w:rsidR="00F3005F" w:rsidRPr="00FC0034">
        <w:rPr>
          <w:sz w:val="24"/>
          <w:szCs w:val="24"/>
        </w:rPr>
        <w:t>gías del sistema inmune</w:t>
      </w:r>
      <w:r w:rsidR="00C86C9C" w:rsidRPr="00FC0034">
        <w:rPr>
          <w:rFonts w:cstheme="minorHAnsi"/>
          <w:sz w:val="24"/>
          <w:szCs w:val="24"/>
        </w:rPr>
        <w:t>.</w:t>
      </w:r>
    </w:p>
    <w:p w:rsidR="00DF350A" w:rsidRPr="00FC0034" w:rsidRDefault="00C919A2" w:rsidP="00FC0034">
      <w:pPr>
        <w:jc w:val="both"/>
        <w:rPr>
          <w:sz w:val="24"/>
          <w:szCs w:val="24"/>
        </w:rPr>
      </w:pPr>
      <w:r w:rsidRPr="00FC0034">
        <w:rPr>
          <w:sz w:val="24"/>
          <w:szCs w:val="24"/>
        </w:rPr>
        <w:t>En los últimos años</w:t>
      </w:r>
      <w:r w:rsidR="00DF350A" w:rsidRPr="00FC0034">
        <w:rPr>
          <w:sz w:val="24"/>
          <w:szCs w:val="24"/>
        </w:rPr>
        <w:t xml:space="preserve"> ha ganado progresivamente </w:t>
      </w:r>
      <w:r w:rsidR="002E67F4" w:rsidRPr="00FC0034">
        <w:rPr>
          <w:sz w:val="24"/>
          <w:szCs w:val="24"/>
        </w:rPr>
        <w:t xml:space="preserve">un papel en la práctica </w:t>
      </w:r>
      <w:r w:rsidR="00DF350A" w:rsidRPr="00FC0034">
        <w:rPr>
          <w:sz w:val="24"/>
          <w:szCs w:val="24"/>
        </w:rPr>
        <w:t>diaria de la reumatología gracias a la creciente evidencia so</w:t>
      </w:r>
      <w:r w:rsidR="002E67F4" w:rsidRPr="00FC0034">
        <w:rPr>
          <w:sz w:val="24"/>
          <w:szCs w:val="24"/>
        </w:rPr>
        <w:t>bre su ro</w:t>
      </w:r>
      <w:r w:rsidR="001F79D4" w:rsidRPr="00FC0034">
        <w:rPr>
          <w:sz w:val="24"/>
          <w:szCs w:val="24"/>
        </w:rPr>
        <w:t>l en el diagnóstico</w:t>
      </w:r>
      <w:r w:rsidR="00133790" w:rsidRPr="00FC0034">
        <w:rPr>
          <w:sz w:val="24"/>
          <w:szCs w:val="24"/>
        </w:rPr>
        <w:t xml:space="preserve"> del FR</w:t>
      </w:r>
      <w:r w:rsidRPr="00FC0034">
        <w:rPr>
          <w:sz w:val="24"/>
          <w:szCs w:val="24"/>
        </w:rPr>
        <w:t>. En</w:t>
      </w:r>
      <w:r w:rsidR="002E67F4" w:rsidRPr="00FC0034">
        <w:rPr>
          <w:sz w:val="24"/>
          <w:szCs w:val="24"/>
        </w:rPr>
        <w:t xml:space="preserve"> el año 2013 ha sido incorporada</w:t>
      </w:r>
      <w:r w:rsidRPr="00FC0034">
        <w:rPr>
          <w:sz w:val="24"/>
          <w:szCs w:val="24"/>
        </w:rPr>
        <w:t xml:space="preserve"> a los criterios clasificatorios ACR/E</w:t>
      </w:r>
      <w:r w:rsidRPr="00FC0034">
        <w:rPr>
          <w:rFonts w:cstheme="minorHAnsi"/>
          <w:sz w:val="24"/>
          <w:szCs w:val="24"/>
        </w:rPr>
        <w:t>U</w:t>
      </w:r>
      <w:r w:rsidRPr="00FC0034">
        <w:rPr>
          <w:sz w:val="24"/>
          <w:szCs w:val="24"/>
        </w:rPr>
        <w:t>LAR 2013</w:t>
      </w:r>
      <w:r w:rsidR="002E67F4" w:rsidRPr="00FC0034">
        <w:rPr>
          <w:sz w:val="24"/>
          <w:szCs w:val="24"/>
        </w:rPr>
        <w:t xml:space="preserve"> de Esclerosis </w:t>
      </w:r>
      <w:r w:rsidR="00770ED8" w:rsidRPr="00FC0034">
        <w:rPr>
          <w:sz w:val="24"/>
          <w:szCs w:val="24"/>
        </w:rPr>
        <w:t>Sistémica</w:t>
      </w:r>
      <w:r w:rsidRPr="00FC0034">
        <w:rPr>
          <w:sz w:val="24"/>
          <w:szCs w:val="24"/>
        </w:rPr>
        <w:t xml:space="preserve">, y hoy se sabe </w:t>
      </w:r>
      <w:r w:rsidR="001F79D4" w:rsidRPr="00FC0034">
        <w:rPr>
          <w:sz w:val="24"/>
          <w:szCs w:val="24"/>
        </w:rPr>
        <w:t>que</w:t>
      </w:r>
      <w:r w:rsidRPr="00FC0034">
        <w:rPr>
          <w:sz w:val="24"/>
          <w:szCs w:val="24"/>
        </w:rPr>
        <w:t xml:space="preserve"> los hallazgos capilaroscópicos </w:t>
      </w:r>
      <w:r w:rsidR="001F79D4" w:rsidRPr="00FC0034">
        <w:rPr>
          <w:sz w:val="24"/>
          <w:szCs w:val="24"/>
        </w:rPr>
        <w:t>constituyen</w:t>
      </w:r>
      <w:r w:rsidRPr="00FC0034">
        <w:rPr>
          <w:sz w:val="24"/>
          <w:szCs w:val="24"/>
        </w:rPr>
        <w:t xml:space="preserve"> </w:t>
      </w:r>
      <w:r w:rsidR="001F79D4" w:rsidRPr="00FC0034">
        <w:rPr>
          <w:sz w:val="24"/>
          <w:szCs w:val="24"/>
        </w:rPr>
        <w:t>un</w:t>
      </w:r>
      <w:r w:rsidRPr="00FC0034">
        <w:rPr>
          <w:sz w:val="24"/>
          <w:szCs w:val="24"/>
        </w:rPr>
        <w:t xml:space="preserve"> marcador subrogado</w:t>
      </w:r>
      <w:r w:rsidR="001F79D4" w:rsidRPr="00FC0034">
        <w:rPr>
          <w:sz w:val="24"/>
          <w:szCs w:val="24"/>
        </w:rPr>
        <w:t xml:space="preserve"> de severidad y mortalidad</w:t>
      </w:r>
      <w:r w:rsidR="002E67F4" w:rsidRPr="00FC0034">
        <w:rPr>
          <w:sz w:val="24"/>
          <w:szCs w:val="24"/>
        </w:rPr>
        <w:t xml:space="preserve"> en los pacientes con Esclerodermia</w:t>
      </w:r>
      <w:r w:rsidR="002E67F4" w:rsidRPr="00FC0034">
        <w:rPr>
          <w:rFonts w:cstheme="minorHAnsi"/>
          <w:sz w:val="24"/>
          <w:szCs w:val="24"/>
        </w:rPr>
        <w:t>.</w:t>
      </w:r>
    </w:p>
    <w:p w:rsidR="004215AA" w:rsidRPr="00FC0034" w:rsidRDefault="008039D3" w:rsidP="00FC0034">
      <w:pPr>
        <w:jc w:val="both"/>
        <w:rPr>
          <w:rFonts w:cstheme="minorHAnsi"/>
          <w:sz w:val="24"/>
          <w:szCs w:val="24"/>
        </w:rPr>
      </w:pPr>
      <w:r w:rsidRPr="00FC0034">
        <w:rPr>
          <w:rFonts w:cstheme="minorHAnsi"/>
          <w:sz w:val="24"/>
          <w:szCs w:val="24"/>
        </w:rPr>
        <w:t xml:space="preserve">La descripción </w:t>
      </w:r>
      <w:r w:rsidR="001F79D4" w:rsidRPr="00FC0034">
        <w:rPr>
          <w:rFonts w:cstheme="minorHAnsi"/>
          <w:sz w:val="24"/>
          <w:szCs w:val="24"/>
        </w:rPr>
        <w:t>de las alteraciones encontrada</w:t>
      </w:r>
      <w:r w:rsidRPr="00FC0034">
        <w:rPr>
          <w:rFonts w:cstheme="minorHAnsi"/>
          <w:sz w:val="24"/>
          <w:szCs w:val="24"/>
        </w:rPr>
        <w:t>s ha ido c</w:t>
      </w:r>
      <w:r w:rsidR="00C06CD1" w:rsidRPr="00FC0034">
        <w:rPr>
          <w:rFonts w:cstheme="minorHAnsi"/>
          <w:sz w:val="24"/>
          <w:szCs w:val="24"/>
        </w:rPr>
        <w:t>ambiando a lo largo del tiempo. I</w:t>
      </w:r>
      <w:r w:rsidRPr="00FC0034">
        <w:rPr>
          <w:rFonts w:cstheme="minorHAnsi"/>
          <w:sz w:val="24"/>
          <w:szCs w:val="24"/>
        </w:rPr>
        <w:t>nicialmente el inf</w:t>
      </w:r>
      <w:r w:rsidR="00C06CD1" w:rsidRPr="00FC0034">
        <w:rPr>
          <w:rFonts w:cstheme="minorHAnsi"/>
          <w:sz w:val="24"/>
          <w:szCs w:val="24"/>
        </w:rPr>
        <w:t>orme era únicamente descriptivo, c</w:t>
      </w:r>
      <w:r w:rsidRPr="00FC0034">
        <w:rPr>
          <w:rFonts w:cstheme="minorHAnsi"/>
          <w:sz w:val="24"/>
          <w:szCs w:val="24"/>
        </w:rPr>
        <w:t xml:space="preserve">on el correr de los años se definió el patrón </w:t>
      </w:r>
      <w:r w:rsidR="004215AA" w:rsidRPr="00FC0034">
        <w:rPr>
          <w:rFonts w:cstheme="minorHAnsi"/>
          <w:sz w:val="24"/>
          <w:szCs w:val="24"/>
        </w:rPr>
        <w:t>SD,</w:t>
      </w:r>
      <w:r w:rsidRPr="00FC0034">
        <w:rPr>
          <w:rFonts w:cstheme="minorHAnsi"/>
          <w:sz w:val="24"/>
          <w:szCs w:val="24"/>
        </w:rPr>
        <w:t xml:space="preserve"> se desarrollaron métodos semicuantitativos y</w:t>
      </w:r>
      <w:r w:rsidR="004215AA" w:rsidRPr="00FC0034">
        <w:rPr>
          <w:rFonts w:cstheme="minorHAnsi"/>
          <w:sz w:val="24"/>
          <w:szCs w:val="24"/>
        </w:rPr>
        <w:t xml:space="preserve"> el</w:t>
      </w:r>
      <w:r w:rsidRPr="00FC0034">
        <w:rPr>
          <w:rFonts w:cstheme="minorHAnsi"/>
          <w:sz w:val="24"/>
          <w:szCs w:val="24"/>
        </w:rPr>
        <w:t xml:space="preserve"> score de predicción de </w:t>
      </w:r>
      <w:r w:rsidR="004215AA" w:rsidRPr="00FC0034">
        <w:rPr>
          <w:rFonts w:cstheme="minorHAnsi"/>
          <w:sz w:val="24"/>
          <w:szCs w:val="24"/>
        </w:rPr>
        <w:t>úlceras</w:t>
      </w:r>
      <w:r w:rsidRPr="00FC0034">
        <w:rPr>
          <w:rFonts w:cstheme="minorHAnsi"/>
          <w:sz w:val="24"/>
          <w:szCs w:val="24"/>
        </w:rPr>
        <w:t xml:space="preserve"> digitales</w:t>
      </w:r>
      <w:r w:rsidR="001F79D4" w:rsidRPr="00FC0034">
        <w:rPr>
          <w:rFonts w:cstheme="minorHAnsi"/>
          <w:sz w:val="24"/>
          <w:szCs w:val="24"/>
        </w:rPr>
        <w:t xml:space="preserve"> (CSURI)</w:t>
      </w:r>
      <w:r w:rsidRPr="00FC0034">
        <w:rPr>
          <w:rFonts w:cstheme="minorHAnsi"/>
          <w:sz w:val="24"/>
          <w:szCs w:val="24"/>
        </w:rPr>
        <w:t xml:space="preserve"> con el fin de mejorar la </w:t>
      </w:r>
      <w:r w:rsidR="004215AA" w:rsidRPr="00FC0034">
        <w:rPr>
          <w:rFonts w:cstheme="minorHAnsi"/>
          <w:sz w:val="24"/>
          <w:szCs w:val="24"/>
        </w:rPr>
        <w:t>precisión</w:t>
      </w:r>
      <w:r w:rsidRPr="00FC0034">
        <w:rPr>
          <w:rFonts w:cstheme="minorHAnsi"/>
          <w:sz w:val="24"/>
          <w:szCs w:val="24"/>
        </w:rPr>
        <w:t xml:space="preserve"> y la </w:t>
      </w:r>
      <w:r w:rsidR="004215AA" w:rsidRPr="00FC0034">
        <w:rPr>
          <w:rFonts w:cstheme="minorHAnsi"/>
          <w:sz w:val="24"/>
          <w:szCs w:val="24"/>
        </w:rPr>
        <w:t>reproductibilidad</w:t>
      </w:r>
      <w:r w:rsidRPr="00FC0034">
        <w:rPr>
          <w:rFonts w:cstheme="minorHAnsi"/>
          <w:sz w:val="24"/>
          <w:szCs w:val="24"/>
        </w:rPr>
        <w:t xml:space="preserve"> de los hallazgos </w:t>
      </w:r>
      <w:r w:rsidR="004215AA" w:rsidRPr="00FC0034">
        <w:rPr>
          <w:rFonts w:cstheme="minorHAnsi"/>
          <w:sz w:val="24"/>
          <w:szCs w:val="24"/>
        </w:rPr>
        <w:t>encontrados.</w:t>
      </w:r>
    </w:p>
    <w:p w:rsidR="00DF350A" w:rsidRPr="00FC0034" w:rsidRDefault="004215AA" w:rsidP="00FC0034">
      <w:pPr>
        <w:jc w:val="both"/>
        <w:rPr>
          <w:sz w:val="24"/>
          <w:szCs w:val="24"/>
        </w:rPr>
      </w:pPr>
      <w:r w:rsidRPr="00FC0034">
        <w:rPr>
          <w:rFonts w:cstheme="minorHAnsi"/>
          <w:sz w:val="24"/>
          <w:szCs w:val="24"/>
        </w:rPr>
        <w:t xml:space="preserve">A pesar de estos avances,  </w:t>
      </w:r>
      <w:r w:rsidRPr="00FC0034">
        <w:rPr>
          <w:sz w:val="24"/>
          <w:szCs w:val="24"/>
        </w:rPr>
        <w:t xml:space="preserve">hasta el momento </w:t>
      </w:r>
      <w:r w:rsidR="00770ED8" w:rsidRPr="00FC0034">
        <w:rPr>
          <w:sz w:val="24"/>
          <w:szCs w:val="24"/>
        </w:rPr>
        <w:t xml:space="preserve"> no </w:t>
      </w:r>
      <w:r w:rsidR="00133790" w:rsidRPr="00FC0034">
        <w:rPr>
          <w:sz w:val="24"/>
          <w:szCs w:val="24"/>
        </w:rPr>
        <w:t>había</w:t>
      </w:r>
      <w:r w:rsidR="00DF350A" w:rsidRPr="00FC0034">
        <w:rPr>
          <w:sz w:val="24"/>
          <w:szCs w:val="24"/>
        </w:rPr>
        <w:t xml:space="preserve"> pau</w:t>
      </w:r>
      <w:r w:rsidR="00C06CD1" w:rsidRPr="00FC0034">
        <w:rPr>
          <w:sz w:val="24"/>
          <w:szCs w:val="24"/>
        </w:rPr>
        <w:t xml:space="preserve">tas </w:t>
      </w:r>
      <w:r w:rsidR="00F047D0" w:rsidRPr="00FC0034">
        <w:rPr>
          <w:sz w:val="24"/>
          <w:szCs w:val="24"/>
        </w:rPr>
        <w:t>sobre</w:t>
      </w:r>
      <w:r w:rsidRPr="00FC0034">
        <w:rPr>
          <w:sz w:val="24"/>
          <w:szCs w:val="24"/>
        </w:rPr>
        <w:t xml:space="preserve"> el formato </w:t>
      </w:r>
      <w:r w:rsidR="00DF350A" w:rsidRPr="00FC0034">
        <w:rPr>
          <w:sz w:val="24"/>
          <w:szCs w:val="24"/>
        </w:rPr>
        <w:t>y</w:t>
      </w:r>
      <w:r w:rsidRPr="00FC0034">
        <w:rPr>
          <w:sz w:val="24"/>
          <w:szCs w:val="24"/>
        </w:rPr>
        <w:t xml:space="preserve"> el</w:t>
      </w:r>
      <w:r w:rsidR="00DF350A" w:rsidRPr="00FC0034">
        <w:rPr>
          <w:sz w:val="24"/>
          <w:szCs w:val="24"/>
        </w:rPr>
        <w:t xml:space="preserve"> contenido</w:t>
      </w:r>
      <w:r w:rsidR="00133790" w:rsidRPr="00FC0034">
        <w:rPr>
          <w:sz w:val="24"/>
          <w:szCs w:val="24"/>
        </w:rPr>
        <w:t xml:space="preserve"> que debía</w:t>
      </w:r>
      <w:r w:rsidRPr="00FC0034">
        <w:rPr>
          <w:sz w:val="24"/>
          <w:szCs w:val="24"/>
        </w:rPr>
        <w:t xml:space="preserve"> tener el informe de </w:t>
      </w:r>
      <w:r w:rsidRPr="00FC0034">
        <w:rPr>
          <w:rFonts w:cstheme="minorHAnsi"/>
          <w:sz w:val="24"/>
          <w:szCs w:val="24"/>
        </w:rPr>
        <w:t>u</w:t>
      </w:r>
      <w:r w:rsidRPr="00FC0034">
        <w:rPr>
          <w:sz w:val="24"/>
          <w:szCs w:val="24"/>
        </w:rPr>
        <w:t xml:space="preserve">na </w:t>
      </w:r>
      <w:r w:rsidR="00F047D0" w:rsidRPr="00FC0034">
        <w:rPr>
          <w:sz w:val="24"/>
          <w:szCs w:val="24"/>
        </w:rPr>
        <w:t>Capilaroscopía</w:t>
      </w:r>
      <w:r w:rsidR="00C06CD1" w:rsidRPr="00FC0034">
        <w:rPr>
          <w:sz w:val="24"/>
          <w:szCs w:val="24"/>
        </w:rPr>
        <w:t>, por lo c</w:t>
      </w:r>
      <w:r w:rsidR="00C06CD1" w:rsidRPr="00FC0034">
        <w:rPr>
          <w:rFonts w:cstheme="minorHAnsi"/>
          <w:sz w:val="24"/>
          <w:szCs w:val="24"/>
        </w:rPr>
        <w:t>u</w:t>
      </w:r>
      <w:r w:rsidR="00C06CD1" w:rsidRPr="00FC0034">
        <w:rPr>
          <w:sz w:val="24"/>
          <w:szCs w:val="24"/>
        </w:rPr>
        <w:t>al s</w:t>
      </w:r>
      <w:r w:rsidR="00C06CD1" w:rsidRPr="00FC0034">
        <w:rPr>
          <w:rFonts w:cstheme="minorHAnsi"/>
          <w:sz w:val="24"/>
          <w:szCs w:val="24"/>
        </w:rPr>
        <w:t>u</w:t>
      </w:r>
      <w:r w:rsidR="00C06CD1" w:rsidRPr="00FC0034">
        <w:rPr>
          <w:sz w:val="24"/>
          <w:szCs w:val="24"/>
        </w:rPr>
        <w:t xml:space="preserve">  estandarización constit</w:t>
      </w:r>
      <w:r w:rsidR="00C06CD1" w:rsidRPr="00FC0034">
        <w:rPr>
          <w:rFonts w:cstheme="minorHAnsi"/>
          <w:sz w:val="24"/>
          <w:szCs w:val="24"/>
        </w:rPr>
        <w:t>u</w:t>
      </w:r>
      <w:r w:rsidR="00133790" w:rsidRPr="00FC0034">
        <w:rPr>
          <w:sz w:val="24"/>
          <w:szCs w:val="24"/>
        </w:rPr>
        <w:t>yó</w:t>
      </w:r>
      <w:r w:rsidR="00C06CD1" w:rsidRPr="00FC0034">
        <w:rPr>
          <w:sz w:val="24"/>
          <w:szCs w:val="24"/>
        </w:rPr>
        <w:t xml:space="preserve"> un verdadero desafío para los reumatólogos.</w:t>
      </w:r>
    </w:p>
    <w:p w:rsidR="00DF350A" w:rsidRPr="00FC0034" w:rsidRDefault="001F79D4" w:rsidP="00FC0034">
      <w:pPr>
        <w:jc w:val="both"/>
        <w:rPr>
          <w:sz w:val="24"/>
          <w:szCs w:val="24"/>
        </w:rPr>
      </w:pPr>
      <w:r w:rsidRPr="00FC0034">
        <w:rPr>
          <w:sz w:val="24"/>
          <w:szCs w:val="24"/>
        </w:rPr>
        <w:t>En el año 2016 el Gr</w:t>
      </w:r>
      <w:r w:rsidR="00DF350A" w:rsidRPr="00FC0034">
        <w:rPr>
          <w:sz w:val="24"/>
          <w:szCs w:val="24"/>
        </w:rPr>
        <w:t>u</w:t>
      </w:r>
      <w:r w:rsidRPr="00FC0034">
        <w:rPr>
          <w:sz w:val="24"/>
          <w:szCs w:val="24"/>
        </w:rPr>
        <w:t xml:space="preserve">po de Estudio </w:t>
      </w:r>
      <w:r w:rsidR="00DF350A" w:rsidRPr="00FC0034">
        <w:rPr>
          <w:sz w:val="24"/>
          <w:szCs w:val="24"/>
        </w:rPr>
        <w:t xml:space="preserve"> de </w:t>
      </w:r>
      <w:r w:rsidR="00F047D0" w:rsidRPr="00FC0034">
        <w:rPr>
          <w:sz w:val="24"/>
          <w:szCs w:val="24"/>
        </w:rPr>
        <w:t>Capilaroscopía</w:t>
      </w:r>
      <w:r w:rsidR="00DF350A" w:rsidRPr="00FC0034">
        <w:rPr>
          <w:sz w:val="24"/>
          <w:szCs w:val="24"/>
        </w:rPr>
        <w:t xml:space="preserve"> </w:t>
      </w:r>
      <w:r w:rsidRPr="00FC0034">
        <w:rPr>
          <w:sz w:val="24"/>
          <w:szCs w:val="24"/>
        </w:rPr>
        <w:t>de</w:t>
      </w:r>
      <w:r w:rsidR="00F047D0" w:rsidRPr="00FC0034">
        <w:rPr>
          <w:sz w:val="24"/>
          <w:szCs w:val="24"/>
        </w:rPr>
        <w:t xml:space="preserve"> Panlar (GECAP), </w:t>
      </w:r>
      <w:r w:rsidR="00133790" w:rsidRPr="00FC0034">
        <w:rPr>
          <w:sz w:val="24"/>
          <w:szCs w:val="24"/>
        </w:rPr>
        <w:t xml:space="preserve"> com</w:t>
      </w:r>
      <w:r w:rsidRPr="00FC0034">
        <w:rPr>
          <w:sz w:val="24"/>
          <w:szCs w:val="24"/>
        </w:rPr>
        <w:t>enz</w:t>
      </w:r>
      <w:r w:rsidR="00133790" w:rsidRPr="00FC0034">
        <w:rPr>
          <w:sz w:val="24"/>
          <w:szCs w:val="24"/>
        </w:rPr>
        <w:t>ó</w:t>
      </w:r>
      <w:r w:rsidRPr="00FC0034">
        <w:rPr>
          <w:sz w:val="24"/>
          <w:szCs w:val="24"/>
        </w:rPr>
        <w:t xml:space="preserve"> a trabajar sobre el </w:t>
      </w:r>
      <w:r w:rsidR="00F047D0" w:rsidRPr="00FC0034">
        <w:rPr>
          <w:sz w:val="24"/>
          <w:szCs w:val="24"/>
        </w:rPr>
        <w:t>actual</w:t>
      </w:r>
      <w:r w:rsidRPr="00FC0034">
        <w:rPr>
          <w:sz w:val="24"/>
          <w:szCs w:val="24"/>
        </w:rPr>
        <w:t xml:space="preserve"> consenso a fin de mejorar el contenido y la </w:t>
      </w:r>
      <w:r w:rsidR="00F047D0" w:rsidRPr="00FC0034">
        <w:rPr>
          <w:sz w:val="24"/>
          <w:szCs w:val="24"/>
        </w:rPr>
        <w:t>reproductibilidad</w:t>
      </w:r>
      <w:r w:rsidR="00133790" w:rsidRPr="00FC0034">
        <w:rPr>
          <w:sz w:val="24"/>
          <w:szCs w:val="24"/>
        </w:rPr>
        <w:t xml:space="preserve"> de los informes</w:t>
      </w:r>
      <w:r w:rsidR="00F047D0" w:rsidRPr="00FC0034">
        <w:rPr>
          <w:rFonts w:cstheme="minorHAnsi"/>
          <w:sz w:val="24"/>
          <w:szCs w:val="24"/>
        </w:rPr>
        <w:t>.</w:t>
      </w:r>
      <w:r w:rsidR="00E305DD" w:rsidRPr="00FC0034">
        <w:rPr>
          <w:sz w:val="24"/>
          <w:szCs w:val="24"/>
        </w:rPr>
        <w:t xml:space="preserve"> </w:t>
      </w:r>
    </w:p>
    <w:p w:rsidR="002E67F4" w:rsidRPr="00FC0034" w:rsidRDefault="00F047D0" w:rsidP="00FC0034">
      <w:pPr>
        <w:jc w:val="both"/>
        <w:rPr>
          <w:rFonts w:cstheme="minorHAnsi"/>
          <w:sz w:val="24"/>
          <w:szCs w:val="24"/>
        </w:rPr>
      </w:pPr>
      <w:r w:rsidRPr="00FC0034">
        <w:rPr>
          <w:sz w:val="24"/>
          <w:szCs w:val="24"/>
        </w:rPr>
        <w:t xml:space="preserve">El </w:t>
      </w:r>
      <w:r w:rsidR="00C86C9C" w:rsidRPr="00FC0034">
        <w:rPr>
          <w:sz w:val="24"/>
          <w:szCs w:val="24"/>
        </w:rPr>
        <w:t>presente</w:t>
      </w:r>
      <w:r w:rsidRPr="00FC0034">
        <w:rPr>
          <w:sz w:val="24"/>
          <w:szCs w:val="24"/>
        </w:rPr>
        <w:t xml:space="preserve"> consenso ha sido </w:t>
      </w:r>
      <w:r w:rsidR="00AC3E78" w:rsidRPr="00FC0034">
        <w:rPr>
          <w:sz w:val="24"/>
          <w:szCs w:val="24"/>
        </w:rPr>
        <w:t>publicado</w:t>
      </w:r>
      <w:r w:rsidR="002E67F4" w:rsidRPr="00FC0034">
        <w:rPr>
          <w:sz w:val="24"/>
          <w:szCs w:val="24"/>
        </w:rPr>
        <w:t xml:space="preserve"> en mayo del </w:t>
      </w:r>
      <w:r w:rsidRPr="00FC0034">
        <w:rPr>
          <w:sz w:val="24"/>
          <w:szCs w:val="24"/>
        </w:rPr>
        <w:t xml:space="preserve"> año</w:t>
      </w:r>
      <w:r w:rsidR="002E67F4" w:rsidRPr="00FC0034">
        <w:rPr>
          <w:sz w:val="24"/>
          <w:szCs w:val="24"/>
        </w:rPr>
        <w:t xml:space="preserve"> 2019</w:t>
      </w:r>
      <w:r w:rsidRPr="00FC0034">
        <w:rPr>
          <w:sz w:val="24"/>
          <w:szCs w:val="24"/>
        </w:rPr>
        <w:t xml:space="preserve">  en la revista Clinical Rheumatology</w:t>
      </w:r>
      <w:r w:rsidR="00770ED8" w:rsidRPr="00FC0034">
        <w:rPr>
          <w:sz w:val="24"/>
          <w:szCs w:val="24"/>
        </w:rPr>
        <w:t>; f</w:t>
      </w:r>
      <w:r w:rsidR="00770ED8" w:rsidRPr="00FC0034">
        <w:rPr>
          <w:rFonts w:cstheme="minorHAnsi"/>
          <w:sz w:val="24"/>
          <w:szCs w:val="24"/>
        </w:rPr>
        <w:t>u</w:t>
      </w:r>
      <w:r w:rsidR="00770ED8" w:rsidRPr="00FC0034">
        <w:rPr>
          <w:sz w:val="24"/>
          <w:szCs w:val="24"/>
        </w:rPr>
        <w:t>e</w:t>
      </w:r>
      <w:r w:rsidR="00D2299A" w:rsidRPr="00FC0034">
        <w:rPr>
          <w:sz w:val="24"/>
          <w:szCs w:val="24"/>
        </w:rPr>
        <w:t xml:space="preserve"> realizado </w:t>
      </w:r>
      <w:r w:rsidR="002E67F4" w:rsidRPr="00FC0034">
        <w:rPr>
          <w:sz w:val="24"/>
          <w:szCs w:val="24"/>
        </w:rPr>
        <w:t xml:space="preserve">por </w:t>
      </w:r>
      <w:r w:rsidR="002E67F4" w:rsidRPr="00FC0034">
        <w:rPr>
          <w:rFonts w:cstheme="minorHAnsi"/>
          <w:sz w:val="24"/>
          <w:szCs w:val="24"/>
        </w:rPr>
        <w:t>u</w:t>
      </w:r>
      <w:r w:rsidR="002E67F4" w:rsidRPr="00FC0034">
        <w:rPr>
          <w:sz w:val="24"/>
          <w:szCs w:val="24"/>
        </w:rPr>
        <w:t>n panel de 25 reumatólogos</w:t>
      </w:r>
      <w:r w:rsidR="00C06CD1" w:rsidRPr="00FC0034">
        <w:rPr>
          <w:sz w:val="24"/>
          <w:szCs w:val="24"/>
        </w:rPr>
        <w:t xml:space="preserve"> expertos </w:t>
      </w:r>
      <w:r w:rsidR="00C06CD1" w:rsidRPr="00FC0034">
        <w:rPr>
          <w:rFonts w:cstheme="minorHAnsi"/>
          <w:sz w:val="24"/>
          <w:szCs w:val="24"/>
        </w:rPr>
        <w:t>u</w:t>
      </w:r>
      <w:r w:rsidR="00C06CD1" w:rsidRPr="00FC0034">
        <w:rPr>
          <w:sz w:val="24"/>
          <w:szCs w:val="24"/>
        </w:rPr>
        <w:t xml:space="preserve">tilizando </w:t>
      </w:r>
      <w:r w:rsidR="00A51854" w:rsidRPr="00FC0034">
        <w:rPr>
          <w:sz w:val="24"/>
          <w:szCs w:val="24"/>
        </w:rPr>
        <w:t>e</w:t>
      </w:r>
      <w:r w:rsidR="00A51854" w:rsidRPr="00FC0034">
        <w:rPr>
          <w:rFonts w:cstheme="minorHAnsi"/>
          <w:sz w:val="24"/>
          <w:szCs w:val="24"/>
        </w:rPr>
        <w:t>l método</w:t>
      </w:r>
      <w:r w:rsidR="002E67F4" w:rsidRPr="00FC0034">
        <w:rPr>
          <w:sz w:val="24"/>
          <w:szCs w:val="24"/>
        </w:rPr>
        <w:t xml:space="preserve"> Delphi</w:t>
      </w:r>
      <w:r w:rsidR="002E67F4" w:rsidRPr="00FC0034">
        <w:rPr>
          <w:rFonts w:cstheme="minorHAnsi"/>
          <w:sz w:val="24"/>
          <w:szCs w:val="24"/>
        </w:rPr>
        <w:t>.</w:t>
      </w:r>
      <w:r w:rsidR="002E67F4" w:rsidRPr="00FC0034">
        <w:rPr>
          <w:sz w:val="24"/>
          <w:szCs w:val="24"/>
        </w:rPr>
        <w:t xml:space="preserve"> El ejercicio consistió en tres rondas on line y una reunión presencial que tuvo lugar en el congreso PANLAR 2018 celebrado en Bue</w:t>
      </w:r>
      <w:r w:rsidR="00C06CD1" w:rsidRPr="00FC0034">
        <w:rPr>
          <w:sz w:val="24"/>
          <w:szCs w:val="24"/>
        </w:rPr>
        <w:t>nos Aires</w:t>
      </w:r>
      <w:r w:rsidR="005D1FD4">
        <w:rPr>
          <w:sz w:val="24"/>
          <w:szCs w:val="24"/>
        </w:rPr>
        <w:t>. Se elaboraron por cons</w:t>
      </w:r>
      <w:r w:rsidR="002E67F4" w:rsidRPr="00FC0034">
        <w:rPr>
          <w:sz w:val="24"/>
          <w:szCs w:val="24"/>
        </w:rPr>
        <w:t>e</w:t>
      </w:r>
      <w:r w:rsidR="005D1FD4">
        <w:rPr>
          <w:sz w:val="24"/>
          <w:szCs w:val="24"/>
        </w:rPr>
        <w:t>n</w:t>
      </w:r>
      <w:r w:rsidR="002E67F4" w:rsidRPr="00FC0034">
        <w:rPr>
          <w:sz w:val="24"/>
          <w:szCs w:val="24"/>
        </w:rPr>
        <w:t xml:space="preserve">so 46 ​​recomendaciones que deberán tenerse en cuenta </w:t>
      </w:r>
      <w:r w:rsidR="00A51854" w:rsidRPr="00FC0034">
        <w:rPr>
          <w:sz w:val="24"/>
          <w:szCs w:val="24"/>
        </w:rPr>
        <w:t>a la hora de informar</w:t>
      </w:r>
      <w:r w:rsidR="002E67F4" w:rsidRPr="00FC0034">
        <w:rPr>
          <w:sz w:val="24"/>
          <w:szCs w:val="24"/>
        </w:rPr>
        <w:t xml:space="preserve"> </w:t>
      </w:r>
      <w:r w:rsidR="005D1FD4" w:rsidRPr="00FC0034">
        <w:rPr>
          <w:rFonts w:cstheme="minorHAnsi"/>
          <w:sz w:val="24"/>
          <w:szCs w:val="24"/>
        </w:rPr>
        <w:t>u</w:t>
      </w:r>
      <w:r w:rsidR="005D1FD4" w:rsidRPr="00FC0034">
        <w:rPr>
          <w:sz w:val="24"/>
          <w:szCs w:val="24"/>
        </w:rPr>
        <w:t>na capilaroscopía</w:t>
      </w:r>
      <w:r w:rsidR="002E67F4" w:rsidRPr="00FC0034">
        <w:rPr>
          <w:rFonts w:cstheme="minorHAnsi"/>
          <w:sz w:val="24"/>
          <w:szCs w:val="24"/>
        </w:rPr>
        <w:t>.</w:t>
      </w:r>
    </w:p>
    <w:p w:rsidR="002329B5" w:rsidRPr="00FC0034" w:rsidRDefault="008A4898" w:rsidP="00FC0034">
      <w:pPr>
        <w:jc w:val="both"/>
        <w:rPr>
          <w:rFonts w:eastAsiaTheme="minorEastAsia"/>
          <w:sz w:val="24"/>
          <w:szCs w:val="24"/>
          <w:lang w:eastAsia="es-AR"/>
        </w:rPr>
      </w:pPr>
      <w:r w:rsidRPr="00FC0034">
        <w:rPr>
          <w:rFonts w:eastAsiaTheme="minorEastAsia"/>
          <w:sz w:val="24"/>
          <w:szCs w:val="24"/>
          <w:lang w:eastAsia="es-AR"/>
        </w:rPr>
        <w:t xml:space="preserve">Cada </w:t>
      </w:r>
      <w:r w:rsidRPr="00FC0034">
        <w:rPr>
          <w:rFonts w:eastAsiaTheme="minorEastAsia" w:cstheme="minorHAnsi"/>
          <w:sz w:val="24"/>
          <w:szCs w:val="24"/>
          <w:lang w:eastAsia="es-AR"/>
        </w:rPr>
        <w:t>u</w:t>
      </w:r>
      <w:r w:rsidRPr="00FC0034">
        <w:rPr>
          <w:rFonts w:eastAsiaTheme="minorEastAsia"/>
          <w:sz w:val="24"/>
          <w:szCs w:val="24"/>
          <w:lang w:eastAsia="es-AR"/>
        </w:rPr>
        <w:t>na de las recomendaciones s</w:t>
      </w:r>
      <w:r w:rsidR="002329B5" w:rsidRPr="00FC0034">
        <w:rPr>
          <w:rFonts w:eastAsiaTheme="minorEastAsia"/>
          <w:sz w:val="24"/>
          <w:szCs w:val="24"/>
          <w:lang w:eastAsia="es-AR"/>
        </w:rPr>
        <w:t xml:space="preserve">e definió como </w:t>
      </w:r>
      <w:r w:rsidRPr="00FC0034">
        <w:rPr>
          <w:rFonts w:eastAsiaTheme="minorEastAsia" w:cstheme="minorHAnsi"/>
          <w:sz w:val="24"/>
          <w:szCs w:val="24"/>
          <w:lang w:eastAsia="es-AR"/>
        </w:rPr>
        <w:t>u</w:t>
      </w:r>
      <w:r w:rsidRPr="00FC0034">
        <w:rPr>
          <w:rFonts w:eastAsiaTheme="minorEastAsia"/>
          <w:sz w:val="24"/>
          <w:szCs w:val="24"/>
          <w:lang w:eastAsia="es-AR"/>
        </w:rPr>
        <w:t>n</w:t>
      </w:r>
      <w:r w:rsidR="002329B5" w:rsidRPr="00FC0034">
        <w:rPr>
          <w:rFonts w:eastAsiaTheme="minorEastAsia"/>
          <w:sz w:val="24"/>
          <w:szCs w:val="24"/>
          <w:lang w:eastAsia="es-AR"/>
        </w:rPr>
        <w:t xml:space="preserve"> acuerdo acumulativo total ≥ 75%. Solo las recomendaciones que alcanzaron un puntaje ≥ 75% se consideraron como un consenso alcanzado, </w:t>
      </w:r>
      <w:r w:rsidR="00367C1C" w:rsidRPr="00FC0034">
        <w:rPr>
          <w:rFonts w:eastAsiaTheme="minorEastAsia"/>
          <w:sz w:val="24"/>
          <w:szCs w:val="24"/>
          <w:lang w:eastAsia="es-AR"/>
        </w:rPr>
        <w:t>y el ítem se incorporó a</w:t>
      </w:r>
      <w:r w:rsidR="00FC0034" w:rsidRPr="00FC0034">
        <w:rPr>
          <w:rFonts w:eastAsiaTheme="minorEastAsia"/>
          <w:sz w:val="24"/>
          <w:szCs w:val="24"/>
          <w:lang w:eastAsia="es-AR"/>
        </w:rPr>
        <w:t>l doc</w:t>
      </w:r>
      <w:r w:rsidR="00FC0034" w:rsidRPr="00FC0034">
        <w:rPr>
          <w:rFonts w:eastAsiaTheme="minorEastAsia" w:cstheme="minorHAnsi"/>
          <w:sz w:val="24"/>
          <w:szCs w:val="24"/>
          <w:lang w:eastAsia="es-AR"/>
        </w:rPr>
        <w:t>u</w:t>
      </w:r>
      <w:r w:rsidR="00FC0034" w:rsidRPr="00FC0034">
        <w:rPr>
          <w:rFonts w:eastAsiaTheme="minorEastAsia"/>
          <w:sz w:val="24"/>
          <w:szCs w:val="24"/>
          <w:lang w:eastAsia="es-AR"/>
        </w:rPr>
        <w:t>mento</w:t>
      </w:r>
      <w:r w:rsidR="002329B5" w:rsidRPr="00FC0034">
        <w:rPr>
          <w:rFonts w:eastAsiaTheme="minorEastAsia"/>
          <w:sz w:val="24"/>
          <w:szCs w:val="24"/>
          <w:lang w:eastAsia="es-AR"/>
        </w:rPr>
        <w:t xml:space="preserve">. Cuando una recomendación en particular logró aprobación ≤ 25%, se consideró irrelevante y se eliminó. Para los </w:t>
      </w:r>
      <w:r w:rsidR="002329B5" w:rsidRPr="00FC0034">
        <w:rPr>
          <w:rFonts w:eastAsiaTheme="minorEastAsia"/>
          <w:sz w:val="24"/>
          <w:szCs w:val="24"/>
          <w:lang w:eastAsia="es-AR"/>
        </w:rPr>
        <w:lastRenderedPageBreak/>
        <w:t>ítems con puntajes entre 25 y 75%, las recomendaciones fueron reformuladas de acuerdo con las sugerencias del panel de expertos.</w:t>
      </w:r>
    </w:p>
    <w:p w:rsidR="00FC0034" w:rsidRPr="00FC0034" w:rsidRDefault="00FC0034" w:rsidP="00FC0034">
      <w:pPr>
        <w:jc w:val="both"/>
        <w:rPr>
          <w:rFonts w:eastAsiaTheme="minorEastAsia"/>
          <w:sz w:val="24"/>
          <w:szCs w:val="24"/>
          <w:lang w:eastAsia="es-AR"/>
        </w:rPr>
      </w:pPr>
    </w:p>
    <w:p w:rsidR="00F047D0" w:rsidRPr="00FC0034" w:rsidRDefault="00355D1A" w:rsidP="00FC0034">
      <w:pPr>
        <w:jc w:val="both"/>
        <w:rPr>
          <w:sz w:val="24"/>
          <w:szCs w:val="24"/>
        </w:rPr>
      </w:pPr>
      <w:r w:rsidRPr="00FC0034">
        <w:rPr>
          <w:sz w:val="24"/>
          <w:szCs w:val="24"/>
        </w:rPr>
        <w:t>Si bien el estudio  presenta debilidades</w:t>
      </w:r>
      <w:r w:rsidR="00367C1C" w:rsidRPr="00FC0034">
        <w:rPr>
          <w:sz w:val="24"/>
          <w:szCs w:val="24"/>
        </w:rPr>
        <w:t xml:space="preserve">  inherentes a la metodología</w:t>
      </w:r>
      <w:r w:rsidRPr="00FC0034">
        <w:rPr>
          <w:sz w:val="24"/>
          <w:szCs w:val="24"/>
        </w:rPr>
        <w:t xml:space="preserve"> </w:t>
      </w:r>
      <w:r w:rsidR="004729DC" w:rsidRPr="00FC0034">
        <w:rPr>
          <w:rFonts w:cstheme="minorHAnsi"/>
          <w:sz w:val="24"/>
          <w:szCs w:val="24"/>
        </w:rPr>
        <w:t>u</w:t>
      </w:r>
      <w:r w:rsidR="00367C1C" w:rsidRPr="00FC0034">
        <w:rPr>
          <w:sz w:val="24"/>
          <w:szCs w:val="24"/>
        </w:rPr>
        <w:t>tilizada</w:t>
      </w:r>
      <w:r w:rsidRPr="00FC0034">
        <w:rPr>
          <w:sz w:val="24"/>
          <w:szCs w:val="24"/>
        </w:rPr>
        <w:t xml:space="preserve"> para arriba</w:t>
      </w:r>
      <w:r w:rsidR="00367C1C" w:rsidRPr="00FC0034">
        <w:rPr>
          <w:sz w:val="24"/>
          <w:szCs w:val="24"/>
        </w:rPr>
        <w:t>r</w:t>
      </w:r>
      <w:r w:rsidRPr="00FC0034">
        <w:rPr>
          <w:sz w:val="24"/>
          <w:szCs w:val="24"/>
        </w:rPr>
        <w:t xml:space="preserve"> al consenso</w:t>
      </w:r>
      <w:r w:rsidR="00367C1C" w:rsidRPr="00FC0034">
        <w:rPr>
          <w:sz w:val="24"/>
          <w:szCs w:val="24"/>
        </w:rPr>
        <w:t xml:space="preserve"> (</w:t>
      </w:r>
      <w:r w:rsidRPr="00FC0034">
        <w:rPr>
          <w:sz w:val="24"/>
          <w:szCs w:val="24"/>
        </w:rPr>
        <w:t xml:space="preserve">comparación de la opinión de expertos en ausencia </w:t>
      </w:r>
      <w:r w:rsidR="004729DC" w:rsidRPr="00FC0034">
        <w:rPr>
          <w:sz w:val="24"/>
          <w:szCs w:val="24"/>
        </w:rPr>
        <w:t xml:space="preserve">de un gold </w:t>
      </w:r>
      <w:r w:rsidR="00367C1C" w:rsidRPr="00FC0034">
        <w:rPr>
          <w:sz w:val="24"/>
          <w:szCs w:val="24"/>
        </w:rPr>
        <w:t>estándar)</w:t>
      </w:r>
      <w:r w:rsidRPr="00FC0034">
        <w:rPr>
          <w:sz w:val="24"/>
          <w:szCs w:val="24"/>
        </w:rPr>
        <w:t xml:space="preserve">, </w:t>
      </w:r>
      <w:r w:rsidR="004729DC" w:rsidRPr="00FC0034">
        <w:rPr>
          <w:sz w:val="24"/>
          <w:szCs w:val="24"/>
        </w:rPr>
        <w:t>es</w:t>
      </w:r>
      <w:r w:rsidRPr="00FC0034">
        <w:rPr>
          <w:sz w:val="24"/>
          <w:szCs w:val="24"/>
        </w:rPr>
        <w:t xml:space="preserve">te es </w:t>
      </w:r>
      <w:r w:rsidR="00D126EF" w:rsidRPr="00FC0034">
        <w:rPr>
          <w:sz w:val="24"/>
          <w:szCs w:val="24"/>
        </w:rPr>
        <w:t xml:space="preserve">el primer consenso internacional sobre el formato y contenido del informe de </w:t>
      </w:r>
      <w:r w:rsidR="00D126EF" w:rsidRPr="00FC0034">
        <w:rPr>
          <w:rFonts w:cstheme="minorHAnsi"/>
          <w:sz w:val="24"/>
          <w:szCs w:val="24"/>
        </w:rPr>
        <w:t>u</w:t>
      </w:r>
      <w:r w:rsidR="00D126EF" w:rsidRPr="00FC0034">
        <w:rPr>
          <w:sz w:val="24"/>
          <w:szCs w:val="24"/>
        </w:rPr>
        <w:t xml:space="preserve">na </w:t>
      </w:r>
      <w:r w:rsidR="00E305DD" w:rsidRPr="00FC0034">
        <w:rPr>
          <w:sz w:val="24"/>
          <w:szCs w:val="24"/>
        </w:rPr>
        <w:t>capilaroscopía</w:t>
      </w:r>
      <w:r w:rsidR="00E305DD" w:rsidRPr="00FC0034">
        <w:rPr>
          <w:rFonts w:cstheme="minorHAnsi"/>
          <w:sz w:val="24"/>
          <w:szCs w:val="24"/>
        </w:rPr>
        <w:t>.</w:t>
      </w:r>
      <w:r w:rsidR="00E305DD" w:rsidRPr="00FC0034">
        <w:rPr>
          <w:sz w:val="24"/>
          <w:szCs w:val="24"/>
        </w:rPr>
        <w:t xml:space="preserve"> </w:t>
      </w:r>
      <w:r w:rsidR="00FC0034" w:rsidRPr="00FC0034">
        <w:rPr>
          <w:rFonts w:eastAsiaTheme="minorEastAsia"/>
          <w:sz w:val="24"/>
          <w:szCs w:val="24"/>
          <w:lang w:eastAsia="es-AR"/>
        </w:rPr>
        <w:t xml:space="preserve">Responde a </w:t>
      </w:r>
      <w:r w:rsidR="00FC0034" w:rsidRPr="00FC0034">
        <w:rPr>
          <w:rFonts w:cstheme="minorHAnsi"/>
          <w:sz w:val="24"/>
          <w:szCs w:val="24"/>
        </w:rPr>
        <w:t>u</w:t>
      </w:r>
      <w:r w:rsidR="00FC0034" w:rsidRPr="00FC0034">
        <w:rPr>
          <w:sz w:val="24"/>
          <w:szCs w:val="24"/>
        </w:rPr>
        <w:t>na</w:t>
      </w:r>
      <w:r w:rsidR="00FC0034" w:rsidRPr="00367C1C">
        <w:rPr>
          <w:rFonts w:eastAsiaTheme="minorEastAsia"/>
          <w:sz w:val="24"/>
          <w:szCs w:val="24"/>
          <w:lang w:eastAsia="es-AR"/>
        </w:rPr>
        <w:t xml:space="preserve"> necesidad </w:t>
      </w:r>
      <w:r w:rsidR="00FC0034" w:rsidRPr="00FC0034">
        <w:rPr>
          <w:rFonts w:eastAsiaTheme="minorEastAsia"/>
          <w:sz w:val="24"/>
          <w:szCs w:val="24"/>
          <w:lang w:eastAsia="es-AR"/>
        </w:rPr>
        <w:t>manifiesta</w:t>
      </w:r>
      <w:r w:rsidR="00FC0034" w:rsidRPr="00367C1C">
        <w:rPr>
          <w:rFonts w:eastAsiaTheme="minorEastAsia"/>
          <w:sz w:val="24"/>
          <w:szCs w:val="24"/>
          <w:lang w:eastAsia="es-AR"/>
        </w:rPr>
        <w:t xml:space="preserve"> por los expertos</w:t>
      </w:r>
      <w:r w:rsidR="00FC0034" w:rsidRPr="00FC0034">
        <w:rPr>
          <w:sz w:val="24"/>
          <w:szCs w:val="24"/>
        </w:rPr>
        <w:t xml:space="preserve"> y s</w:t>
      </w:r>
      <w:r w:rsidR="00E305DD" w:rsidRPr="00FC0034">
        <w:rPr>
          <w:rFonts w:cstheme="minorHAnsi"/>
          <w:sz w:val="24"/>
          <w:szCs w:val="24"/>
        </w:rPr>
        <w:t>u</w:t>
      </w:r>
      <w:r w:rsidR="00E305DD" w:rsidRPr="00FC0034">
        <w:rPr>
          <w:sz w:val="24"/>
          <w:szCs w:val="24"/>
        </w:rPr>
        <w:t xml:space="preserve"> uso puede ayudar en la interpretación correcta de los hallazgos </w:t>
      </w:r>
      <w:r w:rsidR="00C06CD1" w:rsidRPr="00FC0034">
        <w:rPr>
          <w:sz w:val="24"/>
          <w:szCs w:val="24"/>
        </w:rPr>
        <w:t>microvasc</w:t>
      </w:r>
      <w:r w:rsidR="00C06CD1" w:rsidRPr="00FC0034">
        <w:rPr>
          <w:rFonts w:cstheme="minorHAnsi"/>
          <w:sz w:val="24"/>
          <w:szCs w:val="24"/>
        </w:rPr>
        <w:t>u</w:t>
      </w:r>
      <w:r w:rsidR="00C06CD1" w:rsidRPr="00FC0034">
        <w:rPr>
          <w:sz w:val="24"/>
          <w:szCs w:val="24"/>
        </w:rPr>
        <w:t xml:space="preserve">lares </w:t>
      </w:r>
      <w:r w:rsidR="00E305DD" w:rsidRPr="00FC0034">
        <w:rPr>
          <w:sz w:val="24"/>
          <w:szCs w:val="24"/>
        </w:rPr>
        <w:t>en la práctica diaria y puede constituir el primer paso en la interpretación y estandarización de la técnica.</w:t>
      </w:r>
    </w:p>
    <w:p w:rsidR="00CF2F37" w:rsidRPr="00FC0034" w:rsidRDefault="00CF2F37" w:rsidP="00FC003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CF2F37" w:rsidRPr="00FC00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A3E" w:rsidRDefault="00985A3E" w:rsidP="00367C1C">
      <w:pPr>
        <w:spacing w:after="0" w:line="240" w:lineRule="auto"/>
      </w:pPr>
      <w:r>
        <w:separator/>
      </w:r>
    </w:p>
  </w:endnote>
  <w:endnote w:type="continuationSeparator" w:id="0">
    <w:p w:rsidR="00985A3E" w:rsidRDefault="00985A3E" w:rsidP="00367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A3E" w:rsidRDefault="00985A3E" w:rsidP="00367C1C">
      <w:pPr>
        <w:spacing w:after="0" w:line="240" w:lineRule="auto"/>
      </w:pPr>
      <w:r>
        <w:separator/>
      </w:r>
    </w:p>
  </w:footnote>
  <w:footnote w:type="continuationSeparator" w:id="0">
    <w:p w:rsidR="00985A3E" w:rsidRDefault="00985A3E" w:rsidP="00367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819EB"/>
    <w:multiLevelType w:val="hybridMultilevel"/>
    <w:tmpl w:val="12C6A964"/>
    <w:lvl w:ilvl="0" w:tplc="CB76285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13"/>
    <w:rsid w:val="00061888"/>
    <w:rsid w:val="00111013"/>
    <w:rsid w:val="00133790"/>
    <w:rsid w:val="001F79D4"/>
    <w:rsid w:val="002329B5"/>
    <w:rsid w:val="002D281D"/>
    <w:rsid w:val="002E67F4"/>
    <w:rsid w:val="00306CC9"/>
    <w:rsid w:val="003448CB"/>
    <w:rsid w:val="00355D1A"/>
    <w:rsid w:val="00367C1C"/>
    <w:rsid w:val="004215AA"/>
    <w:rsid w:val="0046230B"/>
    <w:rsid w:val="004729DC"/>
    <w:rsid w:val="005B2152"/>
    <w:rsid w:val="005D1FD4"/>
    <w:rsid w:val="006A468A"/>
    <w:rsid w:val="006C0F3B"/>
    <w:rsid w:val="006F0DC6"/>
    <w:rsid w:val="006F4329"/>
    <w:rsid w:val="007061C1"/>
    <w:rsid w:val="00770ED8"/>
    <w:rsid w:val="008039D3"/>
    <w:rsid w:val="008A4898"/>
    <w:rsid w:val="00985A3E"/>
    <w:rsid w:val="009B2E37"/>
    <w:rsid w:val="009F2FC3"/>
    <w:rsid w:val="00A51854"/>
    <w:rsid w:val="00AC3E78"/>
    <w:rsid w:val="00C06CD1"/>
    <w:rsid w:val="00C211DB"/>
    <w:rsid w:val="00C86C9C"/>
    <w:rsid w:val="00C919A2"/>
    <w:rsid w:val="00CF2F37"/>
    <w:rsid w:val="00D126EF"/>
    <w:rsid w:val="00D2299A"/>
    <w:rsid w:val="00D23401"/>
    <w:rsid w:val="00DE7D3B"/>
    <w:rsid w:val="00DF350A"/>
    <w:rsid w:val="00E305DD"/>
    <w:rsid w:val="00E311EB"/>
    <w:rsid w:val="00EF4366"/>
    <w:rsid w:val="00F047D0"/>
    <w:rsid w:val="00F3005F"/>
    <w:rsid w:val="00F37491"/>
    <w:rsid w:val="00F57649"/>
    <w:rsid w:val="00FC0034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76BC6"/>
  <w15:docId w15:val="{25B7E6DF-2DB8-41EC-A739-DC878499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29B5"/>
    <w:pPr>
      <w:ind w:left="720"/>
      <w:contextualSpacing/>
    </w:pPr>
    <w:rPr>
      <w:rFonts w:eastAsiaTheme="minorEastAsia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367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7C1C"/>
  </w:style>
  <w:style w:type="paragraph" w:styleId="Piedepgina">
    <w:name w:val="footer"/>
    <w:basedOn w:val="Normal"/>
    <w:link w:val="PiedepginaCar"/>
    <w:uiPriority w:val="99"/>
    <w:unhideWhenUsed/>
    <w:rsid w:val="00367C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7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tamborenea</dc:creator>
  <cp:lastModifiedBy>Vanesa Laura Cosentino</cp:lastModifiedBy>
  <cp:revision>4</cp:revision>
  <dcterms:created xsi:type="dcterms:W3CDTF">2019-12-30T11:29:00Z</dcterms:created>
  <dcterms:modified xsi:type="dcterms:W3CDTF">2019-12-30T12:03:00Z</dcterms:modified>
</cp:coreProperties>
</file>